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 w14:paraId="6BDA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212DCE0">
            <w:r>
              <w:t xml:space="preserve">Принято </w:t>
            </w:r>
          </w:p>
          <w:p w14:paraId="575413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>Педагогическом совете</w:t>
            </w:r>
          </w:p>
          <w:p w14:paraId="449B1431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14:paraId="70D7C5F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 ___ от «_____» __________ г.</w:t>
            </w:r>
          </w:p>
          <w:p w14:paraId="55F2F739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14:paraId="15D93B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F18BB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14:paraId="770E15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(</w:t>
            </w:r>
            <w:r>
              <w:rPr>
                <w:i/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>)</w:t>
            </w:r>
          </w:p>
          <w:p w14:paraId="25BFCE8E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14:paraId="65996D9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Фамилия, имя, отчество</w:t>
            </w:r>
          </w:p>
          <w:p w14:paraId="3BCF841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№ ___ от «_____» __________ г.</w:t>
            </w:r>
          </w:p>
          <w:p w14:paraId="642767A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CC26C60">
      <w:pPr>
        <w:pStyle w:val="9"/>
        <w:spacing w:line="276" w:lineRule="auto"/>
        <w:jc w:val="center"/>
      </w:pPr>
    </w:p>
    <w:p w14:paraId="10CE8783">
      <w:pPr>
        <w:pStyle w:val="2"/>
        <w:spacing w:line="276" w:lineRule="auto"/>
        <w:ind w:left="0"/>
        <w:jc w:val="center"/>
        <w:rPr>
          <w:b w:val="0"/>
        </w:rPr>
      </w:pPr>
      <w:r>
        <w:t>14. Положение о программе</w:t>
      </w:r>
      <w:r>
        <w:rPr>
          <w:spacing w:val="-3"/>
        </w:rPr>
        <w:t xml:space="preserve"> </w:t>
      </w:r>
      <w:r>
        <w:t>развития</w:t>
      </w:r>
    </w:p>
    <w:p w14:paraId="65DB5DE4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______________________________________________________</w:t>
      </w:r>
    </w:p>
    <w:p w14:paraId="66872EF5">
      <w:pPr>
        <w:spacing w:line="276" w:lineRule="auto"/>
        <w:jc w:val="center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14:paraId="1BDC5149">
      <w:pPr>
        <w:pStyle w:val="13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78A75255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30B6F0BD">
      <w:pPr>
        <w:pStyle w:val="9"/>
        <w:spacing w:line="276" w:lineRule="auto"/>
        <w:ind w:firstLine="709"/>
      </w:pPr>
      <w:r>
        <w:t>1.1. Положение о программе развития _______________</w:t>
      </w:r>
      <w:r>
        <w:rPr>
          <w:i/>
        </w:rPr>
        <w:t xml:space="preserve"> </w:t>
      </w:r>
      <w:r>
        <w:rPr>
          <w:i/>
          <w:w w:val="115"/>
        </w:rPr>
        <w:t>(полное название образовательной организации)</w:t>
      </w:r>
      <w:r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Трудовым кодексом Российской Федерации и Уставом образовательной организации.</w:t>
      </w:r>
    </w:p>
    <w:p w14:paraId="266E42F4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Положение определяет структуру и содержание программы развития (далее – Программа), регламентирует порядок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разработки, утверждения и реализации участниками образовательных отношений.</w:t>
      </w:r>
    </w:p>
    <w:p w14:paraId="3BA93CC8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14:paraId="125DF9FC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Программа представляет собой комплекс проектов, направлений для достижения стратегической цели, стоящей перед образовательной организацией за </w:t>
      </w:r>
      <w:r>
        <w:rPr>
          <w:sz w:val="24"/>
          <w:szCs w:val="24"/>
          <w:lang w:val="ru-RU"/>
        </w:rPr>
        <w:t>счёт</w:t>
      </w:r>
      <w:r>
        <w:rPr>
          <w:sz w:val="24"/>
          <w:szCs w:val="24"/>
        </w:rPr>
        <w:t xml:space="preserve"> средств бюджета и внебюджетных средств.</w:t>
      </w:r>
    </w:p>
    <w:p w14:paraId="5D2A9837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Программа носит среднесрочный характер и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действие рассчитано на 5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23B8CD6B">
      <w:pPr>
        <w:ind w:firstLine="540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1.6. Программа разрабатывается и утверждается в образовательной организации в соответствии с настоящим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</w:t>
      </w:r>
      <w:r>
        <w:rPr>
          <w:sz w:val="24"/>
          <w:szCs w:val="24"/>
          <w:lang w:bidi="ar-SA"/>
        </w:rPr>
        <w:t xml:space="preserve">и согласовывается с учредителем___________________.  </w:t>
      </w:r>
      <w:bookmarkStart w:id="0" w:name="_GoBack"/>
      <w:bookmarkEnd w:id="0"/>
    </w:p>
    <w:p w14:paraId="2F1911D9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Программа является объектом </w:t>
      </w:r>
      <w:r>
        <w:rPr>
          <w:sz w:val="24"/>
          <w:szCs w:val="24"/>
          <w:lang w:val="ru-RU"/>
        </w:rPr>
        <w:t>внутришкального</w:t>
      </w:r>
      <w:r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14:paraId="0BB1C1F1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Положение о Программе разрабатывается и утверждается советом образовательной организации, в соответствии с порядком, предусмотренным ч. 2, 3 ст. 30 Федерального закона от 29.12.2012 г. № 273-ФЗ "Об образовании в Российской Федерации", трудовым законодательством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14:paraId="4093178F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В Положение в установленном порядке могут вноситься изменений и (или) дополнения.</w:t>
      </w:r>
    </w:p>
    <w:p w14:paraId="5F3AD9B3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1273F8A2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Цели, задачи и функции Программы</w:t>
      </w:r>
    </w:p>
    <w:p w14:paraId="2C518E18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услуг.</w:t>
      </w:r>
    </w:p>
    <w:p w14:paraId="48CC033E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Главная цель Программы при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</w:t>
      </w:r>
      <w:r>
        <w:rPr>
          <w:sz w:val="24"/>
          <w:szCs w:val="24"/>
          <w:lang w:val="ru-RU"/>
        </w:rPr>
        <w:t>путём</w:t>
      </w:r>
      <w:r>
        <w:rPr>
          <w:sz w:val="24"/>
          <w:szCs w:val="24"/>
        </w:rPr>
        <w:t xml:space="preserve"> интеграции основного и дополнительного образования и усилий всех субъектов 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14:paraId="4F33D0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задачами 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7AF1DA0A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фиксация и включение в контекст внешней среды существующего состояния и перспектив развития образовательной организации;</w:t>
      </w:r>
    </w:p>
    <w:p w14:paraId="2E2673E8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возможностей и ограничений, угроз и рисков, достижений, а также существующих проблем и недостатков;</w:t>
      </w:r>
    </w:p>
    <w:p w14:paraId="05AFBB56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14:paraId="4359C17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14:paraId="1860B46F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Основными функциями Программы являются:</w:t>
      </w:r>
    </w:p>
    <w:p w14:paraId="74A9266F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нормативная: является документом, обязательным для выполнения в полном </w:t>
      </w:r>
      <w:r>
        <w:rPr>
          <w:sz w:val="24"/>
          <w:szCs w:val="24"/>
          <w:lang w:val="ru-RU"/>
        </w:rPr>
        <w:t>объёме</w:t>
      </w:r>
      <w:r>
        <w:rPr>
          <w:sz w:val="24"/>
          <w:szCs w:val="24"/>
        </w:rPr>
        <w:t>;</w:t>
      </w:r>
    </w:p>
    <w:p w14:paraId="747483C1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целеполагания: определяет ценности и цели, ради достижения которых она введена в образовательную организацию;</w:t>
      </w:r>
    </w:p>
    <w:p w14:paraId="0ED83CD3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развития;</w:t>
      </w:r>
    </w:p>
    <w:p w14:paraId="76C14198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3C914A25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3DA3122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Программы</w:t>
      </w:r>
    </w:p>
    <w:p w14:paraId="4AE162E2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Структура Программы определяется образовательной организацией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самостоятельно.</w:t>
      </w:r>
    </w:p>
    <w:p w14:paraId="3B6C2B46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Структура Программы определяется в период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разработки с </w:t>
      </w:r>
      <w:r>
        <w:rPr>
          <w:sz w:val="24"/>
          <w:szCs w:val="24"/>
          <w:lang w:val="ru-RU"/>
        </w:rPr>
        <w:t>учётом</w:t>
      </w:r>
      <w:r>
        <w:rPr>
          <w:sz w:val="24"/>
          <w:szCs w:val="24"/>
        </w:rPr>
        <w:t xml:space="preserve"> мнения участников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14:paraId="51B93D7C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Содержание 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должно:</w:t>
      </w:r>
    </w:p>
    <w:p w14:paraId="68D6639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отражать современные тенденции развития страны в целом и образования, в частности;</w:t>
      </w:r>
    </w:p>
    <w:p w14:paraId="16407FB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иметь инновационный характер;</w:t>
      </w:r>
    </w:p>
    <w:p w14:paraId="0EA74D4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региональную специфику, традиции развития образования;</w:t>
      </w:r>
    </w:p>
    <w:p w14:paraId="70734F31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решение проблемы или задачи в ходе мероприятий по разработке Программы;</w:t>
      </w:r>
    </w:p>
    <w:p w14:paraId="0DF7CB7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отвечать специфике, традициям образовательной организации и запросам участников образовательных отношений.</w:t>
      </w:r>
    </w:p>
    <w:p w14:paraId="060F1B68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5C2683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разработки, утверждения и внесения изменений и (или) дополнений в Программу</w:t>
      </w:r>
    </w:p>
    <w:p w14:paraId="2849213B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разработки Программы 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следующее.</w:t>
      </w:r>
    </w:p>
    <w:p w14:paraId="1F944159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14:paraId="2882EC92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представление </w:t>
      </w:r>
      <w:r>
        <w:rPr>
          <w:sz w:val="24"/>
          <w:szCs w:val="24"/>
          <w:lang w:val="ru-RU"/>
        </w:rPr>
        <w:t>отчёта</w:t>
      </w:r>
      <w:r>
        <w:rPr>
          <w:sz w:val="24"/>
          <w:szCs w:val="24"/>
        </w:rPr>
        <w:t xml:space="preserve"> на заседании педагогического совета или других советов образовательной организации о результатах реализации Программы.</w:t>
      </w:r>
    </w:p>
    <w:p w14:paraId="47ED3C3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решения по итогам </w:t>
      </w:r>
      <w:r>
        <w:rPr>
          <w:sz w:val="24"/>
          <w:szCs w:val="24"/>
          <w:lang w:val="ru-RU"/>
        </w:rPr>
        <w:t>отчёта</w:t>
      </w:r>
      <w:r>
        <w:rPr>
          <w:sz w:val="24"/>
          <w:szCs w:val="24"/>
        </w:rPr>
        <w:t xml:space="preserve"> о достижении или недостижении целевых показателей Программы;</w:t>
      </w:r>
    </w:p>
    <w:p w14:paraId="0E3C1852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14:paraId="51FAEFC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обсуждении </w:t>
      </w:r>
      <w:r>
        <w:rPr>
          <w:sz w:val="24"/>
          <w:szCs w:val="24"/>
          <w:lang w:val="ru-RU"/>
        </w:rPr>
        <w:t>отчёта</w:t>
      </w:r>
      <w:r>
        <w:rPr>
          <w:sz w:val="24"/>
          <w:szCs w:val="24"/>
        </w:rPr>
        <w:t xml:space="preserve"> о выполнении Программы и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разработке принимают участие Совет Образовательного учреждения.</w:t>
      </w:r>
    </w:p>
    <w:p w14:paraId="68BAE48D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После издания приказа о начале разработки Программы, ответственность за </w:t>
      </w:r>
      <w:r>
        <w:rPr>
          <w:sz w:val="24"/>
          <w:szCs w:val="24"/>
          <w:lang w:val="ru-RU"/>
        </w:rPr>
        <w:t>её</w:t>
      </w:r>
      <w:r>
        <w:rPr>
          <w:sz w:val="24"/>
          <w:szCs w:val="24"/>
        </w:rPr>
        <w:t xml:space="preserve"> создание возлагается на ответственного Программы, который в месячный срок определяет график работы, исполнителей и 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</w:p>
    <w:p w14:paraId="7DE785F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утверждения Программы предполагает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этапы.</w:t>
      </w:r>
    </w:p>
    <w:p w14:paraId="22A202E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Программа принимается советами образовательной организации после согласования с Учредителем, подписывается руководителем образовательной организации и утверждается приказом. </w:t>
      </w:r>
    </w:p>
    <w:p w14:paraId="4F2FFDC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Утверждение программы предполагает следующий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порядок:</w:t>
      </w:r>
    </w:p>
    <w:p w14:paraId="2AD20F3D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Программа обсуждается и рассматривается на заседании советов образовательной организации, по итогам которого принимается соответствующее решение;</w:t>
      </w:r>
    </w:p>
    <w:p w14:paraId="5731A322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проект Программы направляется на согласование Учредителю до окончательного рассмотрения и утверждения на заседании советом учреждения образовательной организации;</w:t>
      </w:r>
    </w:p>
    <w:p w14:paraId="0A9A3EC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учредитель оценивает обоснованность представленной Программы на предмет соответствия приоритетам государственной политики в сфере образования, направлениям социально-экономического развития РФ, субъекта РФ, муниципального образования;</w:t>
      </w:r>
    </w:p>
    <w:p w14:paraId="1506094E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после процедуры согласования Программы с Учредителем, документ рассматривается и с </w:t>
      </w:r>
      <w:r>
        <w:rPr>
          <w:sz w:val="24"/>
          <w:szCs w:val="24"/>
          <w:lang w:val="ru-RU"/>
        </w:rPr>
        <w:t>учётом</w:t>
      </w:r>
      <w:r>
        <w:rPr>
          <w:sz w:val="24"/>
          <w:szCs w:val="24"/>
        </w:rPr>
        <w:t xml:space="preserve"> замечаний обсуждается, утверждается;</w:t>
      </w:r>
    </w:p>
    <w:p w14:paraId="3D2E3D57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Порядок внесения изменений и(или) дополнений в Программу включает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следующее.</w:t>
      </w:r>
    </w:p>
    <w:p w14:paraId="0F4F444F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 Основанием для внесения изменений и(или) дополнений могут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 w14:paraId="7E0DA92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мониторинга реализации мероприятий, оценки эффективности и достижения целевых индикаторов и показателей;</w:t>
      </w:r>
    </w:p>
    <w:p w14:paraId="10E37EA7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мероприятий Программы;</w:t>
      </w:r>
    </w:p>
    <w:p w14:paraId="09F63D7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 стратегических документов на федеральном, региональном, муниципальном уровне;</w:t>
      </w:r>
    </w:p>
    <w:p w14:paraId="080EC3C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потеря актуальности отдельных мероприятий, проектов Программы;</w:t>
      </w:r>
    </w:p>
    <w:p w14:paraId="77EF4E94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>
        <w:rPr>
          <w:spacing w:val="-3"/>
          <w:sz w:val="24"/>
          <w:szCs w:val="24"/>
        </w:rPr>
        <w:t xml:space="preserve">«О </w:t>
      </w:r>
      <w:r>
        <w:rPr>
          <w:sz w:val="24"/>
          <w:szCs w:val="24"/>
        </w:rPr>
        <w:t>внесении изменений и(или) дополнений в Программу развития 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организации».</w:t>
      </w:r>
    </w:p>
    <w:p w14:paraId="50825567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Программа развития, разработанная согласно настоящему Положению, является собственностью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75FFD062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7CCD2224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 мониторинга результатов реализации мероприятий Программы</w:t>
      </w:r>
    </w:p>
    <w:p w14:paraId="473E5FF2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Мониторинг результатов реализации мероприятий Программы организуется в установленном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41"/>
          <w:sz w:val="24"/>
          <w:szCs w:val="24"/>
        </w:rPr>
        <w:t xml:space="preserve"> </w:t>
      </w:r>
      <w:r>
        <w:rPr>
          <w:spacing w:val="41"/>
          <w:sz w:val="24"/>
          <w:szCs w:val="24"/>
          <w:lang w:val="ru-RU"/>
        </w:rPr>
        <w:t>путём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сбора,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статистической,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справочной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14:paraId="585649A7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При проведении мониторинга Программы используется информация, содержащаяся в школьной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3772FBC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Итоги оценки полученных результатов, </w:t>
      </w:r>
      <w:r>
        <w:rPr>
          <w:sz w:val="24"/>
          <w:szCs w:val="24"/>
          <w:lang w:val="ru-RU"/>
        </w:rPr>
        <w:t>проведённой</w:t>
      </w:r>
      <w:r>
        <w:rPr>
          <w:sz w:val="24"/>
          <w:szCs w:val="24"/>
        </w:rPr>
        <w:t xml:space="preserve"> на основании системы целевых показателей Программы, отражаются в статистической </w:t>
      </w:r>
      <w:r>
        <w:rPr>
          <w:sz w:val="24"/>
          <w:szCs w:val="24"/>
          <w:lang w:val="ru-RU"/>
        </w:rPr>
        <w:t>отчётности</w:t>
      </w:r>
      <w:r>
        <w:rPr>
          <w:sz w:val="24"/>
          <w:szCs w:val="24"/>
        </w:rPr>
        <w:t xml:space="preserve"> о реализации Программы, а описывающих реализацию Программы.</w:t>
      </w:r>
    </w:p>
    <w:p w14:paraId="5E5D6076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14:paraId="68666EF2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5554F46C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Оформление, размещение и хранение Программы</w:t>
      </w:r>
    </w:p>
    <w:p w14:paraId="431EB715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Программа оформляется на листах формата А4, прошивается, скрепляется печатью. </w:t>
      </w:r>
    </w:p>
    <w:p w14:paraId="552ED8C7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Титульный лист считается первым, но не нумеруется. На титульном </w:t>
      </w:r>
      <w:r>
        <w:rPr>
          <w:spacing w:val="-4"/>
          <w:sz w:val="24"/>
          <w:szCs w:val="24"/>
        </w:rPr>
        <w:t xml:space="preserve">листе </w:t>
      </w:r>
      <w:r>
        <w:rPr>
          <w:sz w:val="24"/>
          <w:szCs w:val="24"/>
        </w:rPr>
        <w:t>указывается:</w:t>
      </w:r>
    </w:p>
    <w:p w14:paraId="421990F2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гриф «принято», «согласовано», «утверждено»</w:t>
      </w:r>
    </w:p>
    <w:p w14:paraId="387C487C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название Программы;</w:t>
      </w:r>
    </w:p>
    <w:p w14:paraId="11F66047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 реализации Программы;</w:t>
      </w:r>
    </w:p>
    <w:p w14:paraId="2033B1E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 составления Программы;</w:t>
      </w:r>
    </w:p>
    <w:p w14:paraId="26E67222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36FD9658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Программа является обязательной частью документации образовательной организации и хранится в образовательной организации в течение 5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52F6A2B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>
      <w:pgSz w:w="11910" w:h="16840"/>
      <w:pgMar w:top="1134" w:right="567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  <w:rsid w:val="5A0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1"/>
    <w:qFormat/>
    <w:uiPriority w:val="1"/>
    <w:pPr>
      <w:ind w:left="118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uiPriority w:val="99"/>
    <w:rPr>
      <w:b/>
      <w:bCs/>
    </w:rPr>
  </w:style>
  <w:style w:type="paragraph" w:styleId="9">
    <w:name w:val="Body Text"/>
    <w:basedOn w:val="1"/>
    <w:link w:val="12"/>
    <w:qFormat/>
    <w:uiPriority w:val="1"/>
    <w:pPr>
      <w:jc w:val="both"/>
    </w:pPr>
    <w:rPr>
      <w:sz w:val="24"/>
      <w:szCs w:val="24"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12">
    <w:name w:val="Основной текст Знак"/>
    <w:basedOn w:val="3"/>
    <w:link w:val="9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3">
    <w:name w:val="List Paragraph"/>
    <w:basedOn w:val="1"/>
    <w:qFormat/>
    <w:uiPriority w:val="1"/>
    <w:pPr>
      <w:ind w:left="954" w:hanging="428"/>
      <w:jc w:val="both"/>
    </w:pPr>
  </w:style>
  <w:style w:type="character" w:customStyle="1" w:styleId="14">
    <w:name w:val="Текст примечания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5">
    <w:name w:val="Тема примечания Знак"/>
    <w:basedOn w:val="14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character" w:customStyle="1" w:styleId="16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4</Pages>
  <Words>1427</Words>
  <Characters>8139</Characters>
  <Lines>67</Lines>
  <Paragraphs>19</Paragraphs>
  <TotalTime>47</TotalTime>
  <ScaleCrop>false</ScaleCrop>
  <LinksUpToDate>false</LinksUpToDate>
  <CharactersWithSpaces>9547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2023-05-29T10:23:00Z</dcterms:created>
  <dc:creator>user</dc:creator>
  <cp:lastModifiedBy>User</cp:lastModifiedBy>
  <dcterms:modified xsi:type="dcterms:W3CDTF">2025-04-18T06:16:04Z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276DBAB513544EF29CFED5BB69B2FC47_12</vt:lpwstr>
  </property>
</Properties>
</file>